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3FEC" w:rsidRPr="00B942E0" w:rsidRDefault="00B942E0">
      <w:pPr>
        <w:rPr>
          <w:rFonts w:ascii="Times New Roman" w:hAnsi="Times New Roman" w:cs="Times New Roman"/>
          <w:sz w:val="24"/>
          <w:szCs w:val="24"/>
        </w:rPr>
      </w:pPr>
      <w:r w:rsidRPr="00B942E0">
        <w:rPr>
          <w:rFonts w:ascii="Times New Roman" w:hAnsi="Times New Roman" w:cs="Times New Roman"/>
          <w:sz w:val="24"/>
          <w:szCs w:val="24"/>
        </w:rPr>
        <w:t>Тексты</w:t>
      </w:r>
    </w:p>
    <w:p w:rsidR="00B942E0" w:rsidRPr="00B942E0" w:rsidRDefault="00B942E0">
      <w:pPr>
        <w:rPr>
          <w:rFonts w:ascii="Times New Roman" w:hAnsi="Times New Roman" w:cs="Times New Roman"/>
          <w:sz w:val="24"/>
          <w:szCs w:val="24"/>
        </w:rPr>
      </w:pPr>
      <w:r w:rsidRPr="00B942E0">
        <w:rPr>
          <w:rFonts w:ascii="Times New Roman" w:hAnsi="Times New Roman" w:cs="Times New Roman"/>
          <w:sz w:val="24"/>
          <w:szCs w:val="24"/>
        </w:rPr>
        <w:t>Сосредоточиться на выполнении заданий 22</w:t>
      </w:r>
    </w:p>
    <w:p w:rsidR="00B942E0" w:rsidRPr="00B942E0" w:rsidRDefault="00B942E0">
      <w:pPr>
        <w:rPr>
          <w:rFonts w:ascii="Times New Roman" w:hAnsi="Times New Roman" w:cs="Times New Roman"/>
          <w:sz w:val="24"/>
          <w:szCs w:val="24"/>
        </w:rPr>
      </w:pPr>
      <w:r w:rsidRPr="00B942E0">
        <w:rPr>
          <w:rFonts w:ascii="Times New Roman" w:hAnsi="Times New Roman" w:cs="Times New Roman"/>
          <w:sz w:val="24"/>
          <w:szCs w:val="24"/>
        </w:rPr>
        <w:t>На 3-5 текстах отработать выполнение планов: следить за количеством пунктов, и чтобы хотя бы половина пунктов в целом соответствовала тексту</w:t>
      </w:r>
    </w:p>
    <w:p w:rsidR="00B942E0" w:rsidRPr="00B942E0" w:rsidRDefault="00B942E0">
      <w:pPr>
        <w:rPr>
          <w:rFonts w:ascii="Times New Roman" w:hAnsi="Times New Roman" w:cs="Times New Roman"/>
          <w:sz w:val="24"/>
          <w:szCs w:val="24"/>
        </w:rPr>
      </w:pPr>
      <w:r w:rsidRPr="00B942E0">
        <w:rPr>
          <w:rFonts w:ascii="Times New Roman" w:hAnsi="Times New Roman" w:cs="Times New Roman"/>
          <w:sz w:val="24"/>
          <w:szCs w:val="24"/>
        </w:rPr>
        <w:t>Убедиться, что примеры и аргументы в заданиях 23 и 24 сформулированы как распространенные предложения</w:t>
      </w:r>
    </w:p>
    <w:p w:rsidR="00B942E0" w:rsidRPr="00B942E0" w:rsidRDefault="00B942E0">
      <w:pPr>
        <w:rPr>
          <w:rFonts w:ascii="Times New Roman" w:hAnsi="Times New Roman" w:cs="Times New Roman"/>
          <w:sz w:val="24"/>
          <w:szCs w:val="24"/>
        </w:rPr>
      </w:pPr>
      <w:r w:rsidRPr="00B942E0">
        <w:rPr>
          <w:rFonts w:ascii="Times New Roman" w:hAnsi="Times New Roman" w:cs="Times New Roman"/>
          <w:sz w:val="24"/>
          <w:szCs w:val="24"/>
        </w:rPr>
        <w:t>Примеры должны соответствовать требованиям задания и быть конкретными</w:t>
      </w:r>
    </w:p>
    <w:p w:rsidR="00B942E0" w:rsidRDefault="00B942E0">
      <w:pPr>
        <w:rPr>
          <w:rFonts w:ascii="Times New Roman" w:hAnsi="Times New Roman" w:cs="Times New Roman"/>
          <w:sz w:val="24"/>
          <w:szCs w:val="24"/>
        </w:rPr>
      </w:pPr>
      <w:r w:rsidRPr="00B942E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194732" cy="604837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32" cy="605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2E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24475" cy="2952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2E0" w:rsidRDefault="00B942E0">
      <w:pPr>
        <w:rPr>
          <w:rFonts w:ascii="Times New Roman" w:hAnsi="Times New Roman" w:cs="Times New Roman"/>
          <w:sz w:val="24"/>
          <w:szCs w:val="24"/>
        </w:rPr>
      </w:pPr>
      <w:r w:rsidRPr="00B942E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524500" cy="5916772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985" cy="592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2E0" w:rsidRDefault="00B942E0">
      <w:pPr>
        <w:rPr>
          <w:rFonts w:ascii="Times New Roman" w:hAnsi="Times New Roman" w:cs="Times New Roman"/>
          <w:sz w:val="24"/>
          <w:szCs w:val="24"/>
        </w:rPr>
      </w:pPr>
      <w:r w:rsidRPr="00B942E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34174" cy="319087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223" cy="319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2E0" w:rsidRDefault="00B942E0">
      <w:pPr>
        <w:rPr>
          <w:rFonts w:ascii="Times New Roman" w:hAnsi="Times New Roman" w:cs="Times New Roman"/>
          <w:sz w:val="24"/>
          <w:szCs w:val="24"/>
        </w:rPr>
      </w:pPr>
      <w:r w:rsidRPr="00B942E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61832" cy="5724525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390" cy="5731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2E0" w:rsidRDefault="00B942E0">
      <w:pPr>
        <w:rPr>
          <w:rFonts w:ascii="Times New Roman" w:hAnsi="Times New Roman" w:cs="Times New Roman"/>
          <w:sz w:val="24"/>
          <w:szCs w:val="24"/>
        </w:rPr>
      </w:pPr>
      <w:r w:rsidRPr="00B942E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29275" cy="3330569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937" cy="3335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2E0" w:rsidRDefault="00B942E0">
      <w:pPr>
        <w:rPr>
          <w:rFonts w:ascii="Times New Roman" w:hAnsi="Times New Roman" w:cs="Times New Roman"/>
          <w:sz w:val="24"/>
          <w:szCs w:val="24"/>
        </w:rPr>
      </w:pPr>
      <w:r w:rsidRPr="00B942E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520914" cy="5553075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835" cy="55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2E0" w:rsidRDefault="00B942E0">
      <w:pPr>
        <w:rPr>
          <w:rFonts w:ascii="Times New Roman" w:hAnsi="Times New Roman" w:cs="Times New Roman"/>
          <w:sz w:val="24"/>
          <w:szCs w:val="24"/>
        </w:rPr>
      </w:pPr>
      <w:r w:rsidRPr="00B942E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10175" cy="32385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2E0" w:rsidRDefault="00B942E0">
      <w:pPr>
        <w:rPr>
          <w:rFonts w:ascii="Times New Roman" w:hAnsi="Times New Roman" w:cs="Times New Roman"/>
          <w:sz w:val="24"/>
          <w:szCs w:val="24"/>
        </w:rPr>
      </w:pPr>
    </w:p>
    <w:p w:rsidR="00B942E0" w:rsidRDefault="00B942E0">
      <w:pPr>
        <w:rPr>
          <w:rFonts w:ascii="Times New Roman" w:hAnsi="Times New Roman" w:cs="Times New Roman"/>
          <w:sz w:val="24"/>
          <w:szCs w:val="24"/>
        </w:rPr>
      </w:pPr>
      <w:r w:rsidRPr="00B942E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524500" cy="5611672"/>
            <wp:effectExtent l="0" t="0" r="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591" cy="5615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2E0" w:rsidRDefault="00B942E0">
      <w:pPr>
        <w:rPr>
          <w:rFonts w:ascii="Times New Roman" w:hAnsi="Times New Roman" w:cs="Times New Roman"/>
          <w:sz w:val="24"/>
          <w:szCs w:val="24"/>
        </w:rPr>
      </w:pPr>
      <w:r w:rsidRPr="00B942E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10175" cy="32004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2E0" w:rsidRDefault="00B942E0">
      <w:pPr>
        <w:rPr>
          <w:rFonts w:ascii="Times New Roman" w:hAnsi="Times New Roman" w:cs="Times New Roman"/>
          <w:sz w:val="24"/>
          <w:szCs w:val="24"/>
        </w:rPr>
      </w:pPr>
    </w:p>
    <w:p w:rsidR="00B942E0" w:rsidRDefault="00B942E0">
      <w:pPr>
        <w:rPr>
          <w:rFonts w:ascii="Times New Roman" w:hAnsi="Times New Roman" w:cs="Times New Roman"/>
          <w:sz w:val="24"/>
          <w:szCs w:val="24"/>
        </w:rPr>
      </w:pPr>
      <w:r w:rsidRPr="00B942E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502447" cy="5720316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176" cy="5731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2E0" w:rsidRDefault="00B942E0">
      <w:pPr>
        <w:rPr>
          <w:rFonts w:ascii="Times New Roman" w:hAnsi="Times New Roman" w:cs="Times New Roman"/>
          <w:sz w:val="24"/>
          <w:szCs w:val="24"/>
        </w:rPr>
      </w:pPr>
      <w:r w:rsidRPr="00B942E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10175" cy="333883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2E0" w:rsidRDefault="00B942E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42E0" w:rsidRPr="00B942E0" w:rsidRDefault="00B942E0">
      <w:pPr>
        <w:rPr>
          <w:rFonts w:ascii="Times New Roman" w:hAnsi="Times New Roman" w:cs="Times New Roman"/>
          <w:sz w:val="24"/>
          <w:szCs w:val="24"/>
        </w:rPr>
      </w:pPr>
    </w:p>
    <w:sectPr w:rsidR="00B942E0" w:rsidRPr="00B94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E0"/>
    <w:rsid w:val="006F3FEC"/>
    <w:rsid w:val="00B9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AABE"/>
  <w15:chartTrackingRefBased/>
  <w15:docId w15:val="{80540953-2766-4D84-9700-00D8409A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Фомин</dc:creator>
  <cp:keywords/>
  <dc:description/>
  <cp:lastModifiedBy>Михаил Фомин</cp:lastModifiedBy>
  <cp:revision>1</cp:revision>
  <dcterms:created xsi:type="dcterms:W3CDTF">2024-09-12T14:13:00Z</dcterms:created>
  <dcterms:modified xsi:type="dcterms:W3CDTF">2024-09-12T14:19:00Z</dcterms:modified>
</cp:coreProperties>
</file>